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42" w:rsidRPr="00FB5942" w:rsidRDefault="00FB5942" w:rsidP="00FB59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B5942">
        <w:rPr>
          <w:rFonts w:ascii="Arial" w:eastAsia="Times New Roman" w:hAnsi="Arial" w:cs="Arial"/>
          <w:sz w:val="24"/>
          <w:szCs w:val="24"/>
        </w:rPr>
        <w:t>КРАСНОЯРСКИЙ КРАЙ ШУШЕНСКИЙ РАЙОН</w:t>
      </w:r>
    </w:p>
    <w:p w:rsidR="00FB5942" w:rsidRPr="00FB5942" w:rsidRDefault="00FB5942" w:rsidP="00FB59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B5942">
        <w:rPr>
          <w:rFonts w:ascii="Arial" w:eastAsia="Times New Roman" w:hAnsi="Arial" w:cs="Arial"/>
          <w:sz w:val="24"/>
          <w:szCs w:val="24"/>
        </w:rPr>
        <w:t>АДМИНИСТРАЦИЯ СУББОТИНСКОГО СЕЛЬСОВЕТА</w:t>
      </w:r>
    </w:p>
    <w:p w:rsidR="00FB5942" w:rsidRPr="00FB5942" w:rsidRDefault="00FB5942" w:rsidP="00FB59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B5942" w:rsidRPr="00FB5942" w:rsidRDefault="00FB5942" w:rsidP="00FB59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B5942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FB5942" w:rsidRPr="00FB5942" w:rsidRDefault="00FB5942" w:rsidP="00FB59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B5942" w:rsidRDefault="00FB5942" w:rsidP="00FB59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5942" w:rsidRPr="00FB5942" w:rsidRDefault="00C728F6" w:rsidP="00FB59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</w:t>
      </w:r>
      <w:r w:rsidR="00FB5942" w:rsidRPr="00FB5942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5</w:t>
      </w:r>
      <w:r w:rsidR="00FB5942" w:rsidRPr="00FB5942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4</w:t>
      </w:r>
      <w:r w:rsidR="00FB5942" w:rsidRPr="00FB5942">
        <w:rPr>
          <w:rFonts w:ascii="Arial" w:eastAsia="Times New Roman" w:hAnsi="Arial" w:cs="Arial"/>
          <w:sz w:val="24"/>
          <w:szCs w:val="24"/>
        </w:rPr>
        <w:t xml:space="preserve"> г.                         </w:t>
      </w:r>
      <w:r w:rsidR="00FB5942">
        <w:rPr>
          <w:rFonts w:ascii="Arial" w:eastAsia="Times New Roman" w:hAnsi="Arial" w:cs="Arial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с.Субботино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FB5942" w:rsidRPr="00FB5942">
        <w:rPr>
          <w:rFonts w:ascii="Arial" w:eastAsia="Times New Roman" w:hAnsi="Arial" w:cs="Arial"/>
          <w:sz w:val="24"/>
          <w:szCs w:val="24"/>
        </w:rPr>
        <w:t xml:space="preserve">      </w:t>
      </w:r>
      <w:r w:rsidR="00FB5942">
        <w:rPr>
          <w:rFonts w:ascii="Arial" w:eastAsia="Times New Roman" w:hAnsi="Arial" w:cs="Arial"/>
          <w:sz w:val="24"/>
          <w:szCs w:val="24"/>
        </w:rPr>
        <w:t xml:space="preserve">          </w:t>
      </w:r>
      <w:r w:rsidR="00FB5942" w:rsidRPr="00FB5942">
        <w:rPr>
          <w:rFonts w:ascii="Arial" w:eastAsia="Times New Roman" w:hAnsi="Arial" w:cs="Arial"/>
          <w:sz w:val="24"/>
          <w:szCs w:val="24"/>
        </w:rPr>
        <w:t xml:space="preserve">         №    </w:t>
      </w:r>
      <w:proofErr w:type="gramStart"/>
      <w:r>
        <w:rPr>
          <w:rFonts w:ascii="Arial" w:eastAsia="Times New Roman" w:hAnsi="Arial" w:cs="Arial"/>
          <w:sz w:val="24"/>
          <w:szCs w:val="24"/>
        </w:rPr>
        <w:t>28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а</w:t>
      </w:r>
    </w:p>
    <w:p w:rsidR="00FB5942" w:rsidRDefault="00FB5942" w:rsidP="00FB5942">
      <w:pPr>
        <w:jc w:val="both"/>
        <w:rPr>
          <w:rFonts w:ascii="Arial" w:hAnsi="Arial" w:cs="Arial"/>
          <w:sz w:val="24"/>
          <w:szCs w:val="24"/>
        </w:rPr>
      </w:pPr>
    </w:p>
    <w:p w:rsidR="00FB5942" w:rsidRPr="00B44EDD" w:rsidRDefault="00FB5942" w:rsidP="00FB5942">
      <w:pPr>
        <w:jc w:val="both"/>
        <w:rPr>
          <w:rFonts w:ascii="Arial" w:hAnsi="Arial" w:cs="Arial"/>
          <w:sz w:val="24"/>
          <w:szCs w:val="24"/>
        </w:rPr>
      </w:pPr>
      <w:r w:rsidRPr="00B44EDD">
        <w:rPr>
          <w:rFonts w:ascii="Arial" w:hAnsi="Arial" w:cs="Arial"/>
          <w:sz w:val="24"/>
          <w:szCs w:val="24"/>
        </w:rPr>
        <w:t>О</w:t>
      </w:r>
      <w:r w:rsidR="00C728F6">
        <w:rPr>
          <w:rFonts w:ascii="Arial" w:hAnsi="Arial" w:cs="Arial"/>
          <w:sz w:val="24"/>
          <w:szCs w:val="24"/>
        </w:rPr>
        <w:t xml:space="preserve"> внесении изменений в постановление № 49 от 19.09.2023г «Об утверждении положения «Об организации и осуществлении первичного воинского учета граждан на территории </w:t>
      </w:r>
      <w:proofErr w:type="spellStart"/>
      <w:r w:rsidR="00C728F6">
        <w:rPr>
          <w:rFonts w:ascii="Arial" w:hAnsi="Arial" w:cs="Arial"/>
          <w:sz w:val="24"/>
          <w:szCs w:val="24"/>
        </w:rPr>
        <w:t>Субботинского</w:t>
      </w:r>
      <w:proofErr w:type="spellEnd"/>
      <w:r w:rsidR="00C728F6">
        <w:rPr>
          <w:rFonts w:ascii="Arial" w:hAnsi="Arial" w:cs="Arial"/>
          <w:sz w:val="24"/>
          <w:szCs w:val="24"/>
        </w:rPr>
        <w:t xml:space="preserve"> сельсовета»</w:t>
      </w:r>
    </w:p>
    <w:p w:rsidR="00FB5942" w:rsidRPr="00B44EDD" w:rsidRDefault="00FB5942" w:rsidP="00FB5942">
      <w:pPr>
        <w:ind w:firstLine="708"/>
        <w:rPr>
          <w:rFonts w:ascii="Arial" w:hAnsi="Arial" w:cs="Arial"/>
          <w:sz w:val="24"/>
          <w:szCs w:val="24"/>
        </w:rPr>
      </w:pPr>
    </w:p>
    <w:p w:rsidR="00FB5942" w:rsidRPr="00B44EDD" w:rsidRDefault="00FB5942" w:rsidP="00FB594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44EDD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</w:t>
      </w:r>
      <w:bookmarkStart w:id="0" w:name="_GoBack"/>
      <w:bookmarkEnd w:id="0"/>
      <w:r w:rsidR="000D6288" w:rsidRPr="000D6288">
        <w:rPr>
          <w:rFonts w:ascii="Arial" w:hAnsi="Arial" w:cs="Arial"/>
          <w:sz w:val="24"/>
          <w:szCs w:val="24"/>
        </w:rPr>
        <w:t xml:space="preserve"> в целях приведения нормативно-правов</w:t>
      </w:r>
      <w:r w:rsidR="000D6288">
        <w:rPr>
          <w:rFonts w:ascii="Arial" w:hAnsi="Arial" w:cs="Arial"/>
          <w:sz w:val="24"/>
          <w:szCs w:val="24"/>
        </w:rPr>
        <w:t>ого</w:t>
      </w:r>
      <w:r w:rsidR="000D6288" w:rsidRPr="000D6288">
        <w:rPr>
          <w:rFonts w:ascii="Arial" w:hAnsi="Arial" w:cs="Arial"/>
          <w:sz w:val="24"/>
          <w:szCs w:val="24"/>
        </w:rPr>
        <w:t xml:space="preserve"> акт</w:t>
      </w:r>
      <w:r w:rsidR="000D6288">
        <w:rPr>
          <w:rFonts w:ascii="Arial" w:hAnsi="Arial" w:cs="Arial"/>
          <w:sz w:val="24"/>
          <w:szCs w:val="24"/>
        </w:rPr>
        <w:t>а</w:t>
      </w:r>
      <w:r w:rsidR="000D6288" w:rsidRPr="000D6288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</w:t>
      </w:r>
      <w:r w:rsidR="000D6288">
        <w:rPr>
          <w:rFonts w:ascii="Arial" w:hAnsi="Arial" w:cs="Arial"/>
          <w:sz w:val="24"/>
          <w:szCs w:val="24"/>
        </w:rPr>
        <w:t>,</w:t>
      </w:r>
      <w:r w:rsidR="000D6288" w:rsidRPr="000D62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руководствуясь у</w:t>
      </w:r>
      <w:r w:rsidRPr="00B44EDD">
        <w:rPr>
          <w:rFonts w:ascii="Arial" w:hAnsi="Arial" w:cs="Arial"/>
          <w:sz w:val="24"/>
          <w:szCs w:val="24"/>
        </w:rPr>
        <w:t xml:space="preserve">ставом </w:t>
      </w:r>
      <w:proofErr w:type="spellStart"/>
      <w:r w:rsidRPr="00B44EDD">
        <w:rPr>
          <w:rFonts w:ascii="Arial" w:hAnsi="Arial" w:cs="Arial"/>
          <w:sz w:val="24"/>
          <w:szCs w:val="24"/>
        </w:rPr>
        <w:t>Субботинского</w:t>
      </w:r>
      <w:proofErr w:type="spellEnd"/>
      <w:r w:rsidRPr="00B44EDD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,</w:t>
      </w:r>
    </w:p>
    <w:p w:rsidR="00FB5942" w:rsidRPr="00B44EDD" w:rsidRDefault="00FB5942" w:rsidP="00FB5942">
      <w:pPr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B44EDD">
        <w:rPr>
          <w:rFonts w:ascii="Arial" w:hAnsi="Arial" w:cs="Arial"/>
          <w:sz w:val="24"/>
          <w:szCs w:val="24"/>
        </w:rPr>
        <w:t>ПОСТАНОВЛЯЮ:</w:t>
      </w:r>
    </w:p>
    <w:p w:rsidR="00FB5942" w:rsidRPr="00B44EDD" w:rsidRDefault="00C4270B" w:rsidP="00FB5942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FB5942" w:rsidRPr="00B44EDD">
        <w:rPr>
          <w:rFonts w:ascii="Arial" w:hAnsi="Arial" w:cs="Arial"/>
          <w:sz w:val="24"/>
          <w:szCs w:val="24"/>
        </w:rPr>
        <w:t xml:space="preserve">оложение об организации и осуществлении первичного воинского учёта граждан на территории </w:t>
      </w:r>
      <w:proofErr w:type="spellStart"/>
      <w:r w:rsidR="00FB5942" w:rsidRPr="00B44EDD">
        <w:rPr>
          <w:rFonts w:ascii="Arial" w:hAnsi="Arial" w:cs="Arial"/>
          <w:sz w:val="24"/>
          <w:szCs w:val="24"/>
        </w:rPr>
        <w:t>Субботинского</w:t>
      </w:r>
      <w:proofErr w:type="spellEnd"/>
      <w:r w:rsidR="00FB5942" w:rsidRPr="00B44EDD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FB5942" w:rsidRPr="00B44EDD">
        <w:rPr>
          <w:rFonts w:ascii="Arial" w:hAnsi="Arial" w:cs="Arial"/>
          <w:sz w:val="24"/>
          <w:szCs w:val="24"/>
        </w:rPr>
        <w:t>.</w:t>
      </w:r>
    </w:p>
    <w:p w:rsidR="00FB5942" w:rsidRPr="00B44EDD" w:rsidRDefault="00FB5942" w:rsidP="00FB5942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B44EDD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Русских Н.Ф.</w:t>
      </w:r>
    </w:p>
    <w:p w:rsidR="00FB5942" w:rsidRPr="00B44EDD" w:rsidRDefault="00FB5942" w:rsidP="00FB5942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B44EDD">
        <w:rPr>
          <w:rFonts w:ascii="Arial" w:hAnsi="Arial" w:cs="Arial"/>
          <w:sz w:val="24"/>
          <w:szCs w:val="24"/>
        </w:rPr>
        <w:t>Постановление вступает в силу со дня его опубликования в газете «</w:t>
      </w:r>
      <w:proofErr w:type="spellStart"/>
      <w:r w:rsidRPr="00B44EDD">
        <w:rPr>
          <w:rFonts w:ascii="Arial" w:hAnsi="Arial" w:cs="Arial"/>
          <w:sz w:val="24"/>
          <w:szCs w:val="24"/>
        </w:rPr>
        <w:t>Субботинские</w:t>
      </w:r>
      <w:proofErr w:type="spellEnd"/>
      <w:r w:rsidRPr="00B44EDD">
        <w:rPr>
          <w:rFonts w:ascii="Arial" w:hAnsi="Arial" w:cs="Arial"/>
          <w:sz w:val="24"/>
          <w:szCs w:val="24"/>
        </w:rPr>
        <w:t xml:space="preserve"> ВЕСТИ».</w:t>
      </w:r>
    </w:p>
    <w:p w:rsidR="00632905" w:rsidRDefault="00632905"/>
    <w:p w:rsidR="00FB5942" w:rsidRDefault="00FB5942"/>
    <w:p w:rsidR="00FB5942" w:rsidRDefault="00FB5942">
      <w:pPr>
        <w:rPr>
          <w:rFonts w:ascii="Arial" w:eastAsia="Times New Roman" w:hAnsi="Arial" w:cs="Arial"/>
          <w:sz w:val="24"/>
          <w:szCs w:val="24"/>
        </w:rPr>
      </w:pPr>
      <w:r w:rsidRPr="00FB5942"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Pr="00FB5942"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  <w:proofErr w:type="spellStart"/>
      <w:r w:rsidRPr="00FB5942">
        <w:rPr>
          <w:rFonts w:ascii="Arial" w:eastAsia="Times New Roman" w:hAnsi="Arial" w:cs="Arial"/>
          <w:sz w:val="24"/>
          <w:szCs w:val="24"/>
        </w:rPr>
        <w:t>Тасханов</w:t>
      </w:r>
      <w:proofErr w:type="spellEnd"/>
      <w:r w:rsidRPr="00FB5942">
        <w:rPr>
          <w:rFonts w:ascii="Arial" w:eastAsia="Times New Roman" w:hAnsi="Arial" w:cs="Arial"/>
          <w:sz w:val="24"/>
          <w:szCs w:val="24"/>
        </w:rPr>
        <w:t xml:space="preserve"> О.В.</w:t>
      </w:r>
    </w:p>
    <w:p w:rsidR="00FB5942" w:rsidRDefault="00FB594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FB5942" w:rsidRPr="00FB5942" w:rsidRDefault="00FB5942" w:rsidP="00FB594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ПОЛОЖЕНИЕ</w:t>
      </w:r>
    </w:p>
    <w:p w:rsidR="00FB5942" w:rsidRPr="00FB5942" w:rsidRDefault="00FB5942" w:rsidP="00FB594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 военно-учетном столе на территории </w:t>
      </w:r>
      <w:proofErr w:type="spellStart"/>
      <w:r w:rsidRPr="00FB594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Субботинского</w:t>
      </w:r>
      <w:proofErr w:type="spellEnd"/>
      <w:r w:rsidRPr="00FB594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B5942" w:rsidRPr="00FB5942" w:rsidRDefault="00FB5942" w:rsidP="00FB594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b/>
          <w:bCs/>
          <w:color w:val="000000"/>
          <w:sz w:val="24"/>
          <w:szCs w:val="24"/>
        </w:rPr>
        <w:t>I. ОБЩИЕ ПОЛОЖЕНИЯ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1.1. Первичный воинский учет администрации </w:t>
      </w:r>
      <w:proofErr w:type="spellStart"/>
      <w:r w:rsidRPr="00FB5942">
        <w:rPr>
          <w:rFonts w:ascii="Arial" w:eastAsia="Times New Roman" w:hAnsi="Arial" w:cs="Arial"/>
          <w:color w:val="000000"/>
          <w:sz w:val="24"/>
          <w:szCs w:val="24"/>
        </w:rPr>
        <w:t>Субботинского</w:t>
      </w:r>
      <w:proofErr w:type="spellEnd"/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 является структурным подразделением администрации органа местного самоуправления.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pacing w:val="-1"/>
          <w:sz w:val="24"/>
          <w:szCs w:val="24"/>
        </w:rPr>
        <w:t>1.2. Воинский учет в своей деятельности руководствуется </w:t>
      </w:r>
      <w:hyperlink r:id="rId5" w:tgtFrame="_blank" w:history="1">
        <w:r w:rsidRPr="00FB5942">
          <w:rPr>
            <w:rFonts w:ascii="Arial" w:eastAsia="Times New Roman" w:hAnsi="Arial" w:cs="Arial"/>
            <w:color w:val="000000" w:themeColor="text1"/>
            <w:spacing w:val="-1"/>
            <w:sz w:val="24"/>
            <w:szCs w:val="24"/>
            <w:shd w:val="clear" w:color="auto" w:fill="FFFFFF" w:themeFill="background1"/>
          </w:rPr>
          <w:t>Конституцией Российской</w:t>
        </w:r>
        <w:r w:rsidRPr="00FB5942">
          <w:rPr>
            <w:rFonts w:ascii="Arial" w:eastAsia="Times New Roman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 Федерации</w:t>
        </w:r>
      </w:hyperlink>
      <w:r w:rsidRPr="00FB594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r w:rsidRPr="00FB5942">
        <w:rPr>
          <w:rFonts w:ascii="Arial" w:eastAsia="Times New Roman" w:hAnsi="Arial" w:cs="Arial"/>
          <w:color w:val="000000"/>
          <w:sz w:val="24"/>
          <w:szCs w:val="24"/>
        </w:rPr>
        <w:t>федеральными законами Российской Федерации от 31 мая 1996 г. № 61-ФЗ «Об обороне», от 26 февраля 1997г. № 31-ФЗ «О мобилизационной </w:t>
      </w:r>
      <w:r w:rsidRPr="00FB5942">
        <w:rPr>
          <w:rFonts w:ascii="Arial" w:eastAsia="Times New Roman" w:hAnsi="Arial" w:cs="Arial"/>
          <w:color w:val="000000"/>
          <w:spacing w:val="-3"/>
          <w:sz w:val="24"/>
          <w:szCs w:val="24"/>
        </w:rPr>
        <w:t>подготовке и мобилизации в Российской Федерации, от 28 марта 1998 г. № 53-ФЗ</w:t>
      </w: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 «О воинской обязанности и военной службе», Положением о воинском учете, утвержденным Постановлением Правительства Российской Федерации от 27 ноября 2006 г. № 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</w:t>
      </w:r>
      <w:r w:rsidR="00F83D5C">
        <w:rPr>
          <w:rFonts w:ascii="Arial" w:eastAsia="Times New Roman" w:hAnsi="Arial" w:cs="Arial"/>
          <w:color w:val="000000"/>
          <w:sz w:val="24"/>
          <w:szCs w:val="24"/>
        </w:rPr>
        <w:t>Красноярского края</w:t>
      </w:r>
      <w:r w:rsidRPr="00FB5942">
        <w:rPr>
          <w:rFonts w:ascii="Arial" w:eastAsia="Times New Roman" w:hAnsi="Arial" w:cs="Arial"/>
          <w:color w:val="000000"/>
          <w:sz w:val="24"/>
          <w:szCs w:val="24"/>
        </w:rPr>
        <w:t>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1.3. Положение о первичном воинском учете утверждается руководителем органа местного самоуправления.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B5942" w:rsidRPr="00FB5942" w:rsidRDefault="00FB5942" w:rsidP="00FB594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b/>
          <w:bCs/>
          <w:color w:val="000000"/>
          <w:sz w:val="24"/>
          <w:szCs w:val="24"/>
        </w:rPr>
        <w:t>II. ОСНОВНЫЕ ЗАДАЧИ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2.1. Основными задачами первичного воинского учета являются: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B5942" w:rsidRPr="00FB5942" w:rsidRDefault="00FB5942" w:rsidP="00FB594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III. ФУНКЦИИ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3.1. Обеспечивают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3.2. 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 и их должностные лица, в том числе осуществляют </w:t>
      </w:r>
      <w:r w:rsidRPr="00FB5942">
        <w:rPr>
          <w:rFonts w:ascii="Arial" w:eastAsia="Times New Roman" w:hAnsi="Arial" w:cs="Arial"/>
          <w:color w:val="000000"/>
          <w:sz w:val="24"/>
          <w:szCs w:val="24"/>
        </w:rPr>
        <w:lastRenderedPageBreak/>
        <w:t>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(или) месту пребывания на их территории по документам первичного воинского учета: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а) для призывников - по картам первичного воинского учета призывников;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в) для офицеров запаса - по карточкам первичного учета.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3.3. Документы первичного воинского учета заполняются на основании следующих документов: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а) удостоверение гражданина, подлежащего призыву на военную службу, - для призывников;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б) военный билет (временное удостоверение, выданное взамен военного билета) или справки взамен военного билета (выдается в случае отсутствия документов, являющихся основанием для выдачи военного билета, или при необходимости проверки их подлинности) - для военнообязанных.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3.4. Документы первичного воинского учета должны содержать следующие сведения о гражданах: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а) фамилия, имя и отчество;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б) дата рождения;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в) место жительства и (или) место пребывания, в том числе, не подтвержденные регистрацией по месту жительства и (или) месту пребывания;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г) семейное положение;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д) образование;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е) место работы;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ж) годность к военной службе по состоянию здоровья;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з) основные антропометрические данные;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и) наличие военно-учетных и гражданских специальностей;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к) наличие первого спортивного разряда или спортивного звания;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м) наличие освобождения или отсрочки от призыва на военную службу у призывника с указанием нормы Федерального </w:t>
      </w:r>
      <w:hyperlink r:id="rId6" w:anchor="l0" w:history="1">
        <w:r w:rsidRPr="00FB5942">
          <w:rPr>
            <w:rFonts w:ascii="Arial" w:eastAsia="Times New Roman" w:hAnsi="Arial" w:cs="Arial"/>
            <w:color w:val="000000"/>
            <w:sz w:val="24"/>
            <w:szCs w:val="24"/>
          </w:rPr>
          <w:t>закона</w:t>
        </w:r>
      </w:hyperlink>
      <w:r w:rsidRPr="00FB5942">
        <w:rPr>
          <w:rFonts w:ascii="Arial" w:eastAsia="Times New Roman" w:hAnsi="Arial" w:cs="Arial"/>
          <w:color w:val="000000"/>
          <w:sz w:val="24"/>
          <w:szCs w:val="24"/>
        </w:rPr>
        <w:t> от 28.03.1998г. № 53- ФЗ "О воинской обязанности и военной службе" пункт 4 статьи 8 , на основании которого они предоставлены, а так 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службу, и номера протокола этого заседания.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3.5. При осуществлении первичного воинского учета органы местного самоуправления исполняют обязанности в соответствии с Федеральным </w:t>
      </w:r>
      <w:hyperlink r:id="rId7" w:anchor="l0" w:history="1">
        <w:r w:rsidRPr="00FB5942">
          <w:rPr>
            <w:rFonts w:ascii="Arial" w:eastAsia="Times New Roman" w:hAnsi="Arial" w:cs="Arial"/>
            <w:color w:val="000000"/>
            <w:sz w:val="24"/>
            <w:szCs w:val="24"/>
          </w:rPr>
          <w:t>законом</w:t>
        </w:r>
      </w:hyperlink>
      <w:r w:rsidRPr="00FB5942">
        <w:rPr>
          <w:rFonts w:ascii="Arial" w:eastAsia="Times New Roman" w:hAnsi="Arial" w:cs="Arial"/>
          <w:color w:val="000000"/>
          <w:sz w:val="24"/>
          <w:szCs w:val="24"/>
        </w:rPr>
        <w:t> "О воинской обязанности и военной службе".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3.6. 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а) осуществляют первичный воинский учет граждан, пребывающих в запасе, и граждан, подлежащих призыву на военную службу</w:t>
      </w:r>
      <w:r w:rsidR="00C728F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C728F6" w:rsidRPr="00C728F6">
        <w:rPr>
          <w:rFonts w:ascii="Arial" w:eastAsia="Times New Roman" w:hAnsi="Arial" w:cs="Arial"/>
          <w:color w:val="000000"/>
          <w:sz w:val="24"/>
          <w:szCs w:val="24"/>
        </w:rPr>
        <w:t>граждане мужского пола в возрасте от 18 до 30 лет, обязанные состоять на воинском учете и не пребывающие в запасе</w:t>
      </w:r>
      <w:r w:rsidR="00C728F6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FB5942">
        <w:rPr>
          <w:rFonts w:ascii="Arial" w:eastAsia="Times New Roman" w:hAnsi="Arial" w:cs="Arial"/>
          <w:color w:val="000000"/>
          <w:sz w:val="24"/>
          <w:szCs w:val="24"/>
        </w:rPr>
        <w:t>, проживающих или пребывающих (на срок более 3 месяцев) на их территории;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б) выявляют совместно с органами внутренних дел граждан, проживающих или пребывающих (на срок более 3 месяцев), в том числе не имеющих регистрации </w:t>
      </w:r>
      <w:r w:rsidRPr="00FB5942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 месту жительства и (или) месту пребывания, на их территории и подлежащих постановке на воинский учет;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в) ведут учет организаций, находящихся на их территории, и контролируют ведение в них воинского учета;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г) ведут и хранят документы первичного воинского учета в машинописном и электронном видах, в порядке и по формам, которые определяются Министерством обороны Российской Федерации.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3.7.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а) </w:t>
      </w:r>
      <w:r w:rsidR="00723B72" w:rsidRPr="00723B72">
        <w:rPr>
          <w:rFonts w:ascii="Arial" w:eastAsia="Times New Roman" w:hAnsi="Arial" w:cs="Arial"/>
          <w:color w:val="000000"/>
          <w:sz w:val="24"/>
          <w:szCs w:val="24"/>
        </w:rPr>
        <w:t>сверяют не реже 1 раза в год документы первичного воинского учета с документами воинского учета соответствующих военных комиссариатов и организаций;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б) </w:t>
      </w:r>
      <w:r w:rsidR="00723B72" w:rsidRPr="00723B72">
        <w:rPr>
          <w:rFonts w:ascii="Arial" w:eastAsia="Times New Roman" w:hAnsi="Arial" w:cs="Arial"/>
          <w:color w:val="000000"/>
          <w:sz w:val="24"/>
          <w:szCs w:val="24"/>
        </w:rPr>
        <w:t>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723B7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г) </w:t>
      </w:r>
      <w:r w:rsidR="00723B72" w:rsidRPr="00723B72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 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3.8.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D30180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а) </w:t>
      </w:r>
      <w:r w:rsidR="00D30180" w:rsidRPr="00D30180">
        <w:rPr>
          <w:rFonts w:ascii="Arial" w:eastAsia="Times New Roman" w:hAnsi="Arial" w:cs="Arial"/>
          <w:color w:val="000000"/>
          <w:sz w:val="24"/>
          <w:szCs w:val="24"/>
        </w:rPr>
        <w:t>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D3018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D30180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б) </w:t>
      </w:r>
      <w:r w:rsidR="00D30180" w:rsidRPr="00D30180">
        <w:rPr>
          <w:rFonts w:ascii="Arial" w:eastAsia="Times New Roman" w:hAnsi="Arial" w:cs="Arial"/>
          <w:color w:val="000000"/>
          <w:sz w:val="24"/>
          <w:szCs w:val="24"/>
        </w:rPr>
        <w:t xml:space="preserve">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</w:t>
      </w:r>
      <w:r w:rsidR="00D30180" w:rsidRPr="00D3018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в) </w:t>
      </w:r>
      <w:r w:rsidR="00D30180" w:rsidRPr="00D30180">
        <w:rPr>
          <w:rFonts w:ascii="Arial" w:eastAsia="Times New Roman" w:hAnsi="Arial" w:cs="Arial"/>
          <w:color w:val="000000"/>
          <w:sz w:val="24"/>
          <w:szCs w:val="24"/>
        </w:rPr>
        <w:t>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</w:t>
      </w:r>
      <w:r w:rsidR="00D3018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3.9. В целях организации и обеспечения снятия граждан с воинского учета органы местного самоуправления и их должностные лица:</w:t>
      </w:r>
    </w:p>
    <w:p w:rsidR="00D30180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а) </w:t>
      </w:r>
      <w:r w:rsidR="00D30180" w:rsidRPr="00D30180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 </w:t>
      </w:r>
    </w:p>
    <w:p w:rsidR="00D30180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б) </w:t>
      </w:r>
      <w:r w:rsidR="00D30180" w:rsidRPr="00D30180">
        <w:rPr>
          <w:rFonts w:ascii="Arial" w:eastAsia="Times New Roman" w:hAnsi="Arial" w:cs="Arial"/>
          <w:color w:val="000000"/>
          <w:sz w:val="24"/>
          <w:szCs w:val="24"/>
        </w:rPr>
        <w:t>производят в документах первичного воинского учета соответствующие отметки о снятии с воинского учета;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3.10. 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3.11. По указанию военного комиссариата муниципального образования (муниципальных образований) оповещают граждан о вызовах в военный комиссариат;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lastRenderedPageBreak/>
        <w:t>3.12. Своевременно вносят изменения в сведения, содержащихся</w:t>
      </w:r>
      <w:r w:rsidRPr="00FB5942">
        <w:rPr>
          <w:rFonts w:ascii="Arial" w:eastAsia="Times New Roman" w:hAnsi="Arial" w:cs="Arial"/>
          <w:color w:val="000000"/>
          <w:sz w:val="24"/>
          <w:szCs w:val="24"/>
        </w:rPr>
        <w:br/>
        <w:t>в документах первичного воинского учета, и в двухнедельный срок сообщают о внесенных изменениях в военный комиссариат муниципального образования (муниципальных образований);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3.13. Ежегодно представляют в военный комиссариат до 1 ноября списки юношей 15- и 16-летнего возраста, а до 1 октября – списки юношей, подлежащих первоначальной постановке на воинский учет в следующем году;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3.14. 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осуществляют контроль за их исполнением.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3.15.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3.16. Проводить среди населения </w:t>
      </w:r>
      <w:proofErr w:type="spellStart"/>
      <w:r w:rsidRPr="00FB5942">
        <w:rPr>
          <w:rFonts w:ascii="Arial" w:eastAsia="Times New Roman" w:hAnsi="Arial" w:cs="Arial"/>
          <w:color w:val="000000"/>
          <w:sz w:val="24"/>
          <w:szCs w:val="24"/>
        </w:rPr>
        <w:t>Субботинского</w:t>
      </w:r>
      <w:proofErr w:type="spellEnd"/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информационно-агитационную работу по привлечению граждан на военную службу по контракту, поступления в добровольческие формирования, по заключению контракта о пребывании в мобилизационном людском резерве.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3.17. Участвовать в работе по отбору граждан на военную службу по контракту, поступления в добровольческие формирования и по заключению контракта о пребывании в мобилизационном людском резерве. Принимать у граждан необходимые документы для оформления личного дела и представлять их в военный комиссариат.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B5942" w:rsidRPr="00FB5942" w:rsidRDefault="00FB5942" w:rsidP="00FB594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b/>
          <w:bCs/>
          <w:color w:val="000000"/>
          <w:sz w:val="24"/>
          <w:szCs w:val="24"/>
        </w:rPr>
        <w:t>IV. ПРАВА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4.1. Для плановой и целенаправленной работы работник по ведению воинского учета имеет право: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</w:t>
      </w:r>
      <w:r w:rsidRPr="00FB5942">
        <w:rPr>
          <w:rFonts w:ascii="Arial" w:eastAsia="Times New Roman" w:hAnsi="Arial" w:cs="Arial"/>
          <w:color w:val="000000"/>
          <w:sz w:val="24"/>
          <w:szCs w:val="24"/>
        </w:rPr>
        <w:br/>
        <w:t>по сводным планам мероприятий и информацию об их выполнении, а также другие материалы, необходимые для эффективного выполнения возложенных на первичный воинский учет задач;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создавать информационные базы данных по вопросам, отнесенным</w:t>
      </w:r>
      <w:r w:rsidRPr="00FB5942">
        <w:rPr>
          <w:rFonts w:ascii="Arial" w:eastAsia="Times New Roman" w:hAnsi="Arial" w:cs="Arial"/>
          <w:color w:val="000000"/>
          <w:sz w:val="24"/>
          <w:szCs w:val="24"/>
        </w:rPr>
        <w:br/>
        <w:t>к компетенции первичного воинского учета;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</w:t>
      </w:r>
      <w:r w:rsidRPr="00FB5942">
        <w:rPr>
          <w:rFonts w:ascii="Arial" w:eastAsia="Times New Roman" w:hAnsi="Arial" w:cs="Arial"/>
          <w:color w:val="000000"/>
          <w:sz w:val="24"/>
          <w:szCs w:val="24"/>
        </w:rPr>
        <w:lastRenderedPageBreak/>
        <w:t>местного самоуправления, общественными объединениями, а также организациями по вопросам, отнесенным к компетенции работника по воинскому учету;</w:t>
      </w:r>
    </w:p>
    <w:p w:rsid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проводить внутренние совещания по вопросам, отнесенным</w:t>
      </w:r>
      <w:r w:rsidRPr="00FB5942">
        <w:rPr>
          <w:rFonts w:ascii="Arial" w:eastAsia="Times New Roman" w:hAnsi="Arial" w:cs="Arial"/>
          <w:color w:val="000000"/>
          <w:sz w:val="24"/>
          <w:szCs w:val="24"/>
        </w:rPr>
        <w:br/>
        <w:t>к компетенции работника по воинскому учету.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5942" w:rsidRDefault="00FB5942" w:rsidP="00FB594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</w:t>
      </w:r>
      <w:r w:rsidRPr="00FB5942">
        <w:rPr>
          <w:rFonts w:ascii="Arial" w:eastAsia="Times New Roman" w:hAnsi="Arial" w:cs="Arial"/>
          <w:b/>
          <w:color w:val="000000"/>
          <w:sz w:val="24"/>
          <w:szCs w:val="24"/>
        </w:rPr>
        <w:t>. ОПЛАТА ТРУДА</w:t>
      </w:r>
    </w:p>
    <w:p w:rsidR="00FB5942" w:rsidRPr="00FB5942" w:rsidRDefault="00FB5942" w:rsidP="00FB594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5.1. Оплата труда работника военного учёта на осуществление полномочий по первичному воинскому учёту органами местного самоуправления </w:t>
      </w:r>
      <w:proofErr w:type="spellStart"/>
      <w:r w:rsidRPr="00FB5942">
        <w:rPr>
          <w:rFonts w:ascii="Arial" w:eastAsia="Times New Roman" w:hAnsi="Arial" w:cs="Arial"/>
          <w:color w:val="000000"/>
          <w:sz w:val="24"/>
          <w:szCs w:val="24"/>
        </w:rPr>
        <w:t>Субботинского</w:t>
      </w:r>
      <w:proofErr w:type="spellEnd"/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Размер субвенции, предоставляемой </w:t>
      </w:r>
      <w:proofErr w:type="spellStart"/>
      <w:r w:rsidRPr="00FB5942">
        <w:rPr>
          <w:rFonts w:ascii="Arial" w:eastAsia="Times New Roman" w:hAnsi="Arial" w:cs="Arial"/>
          <w:color w:val="000000"/>
          <w:sz w:val="24"/>
          <w:szCs w:val="24"/>
        </w:rPr>
        <w:t>Субботинскому</w:t>
      </w:r>
      <w:proofErr w:type="spellEnd"/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сельсовету определяется в следующем порядке: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5.1.1 Определяются затраты на содержание одного работника военного учёта органа местного самоуправления где: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Расходы на оплату труда работника военного учёта, включая соответствующие начисления на фонд оплаты труда;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Расходы на оплату аренды помещений;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Расходы на оплату услуг связи;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Расходы на оплату транспортных услуг;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Командировочные расходы;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Расходы на оплату коммунальных услуг; 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5.1.2 Фонд оплаты труда работника военного учёта формируется на календарный год. Годовой фонд оплаты труда определяется суммированием фонда должностного оклада (за счёт субвенций) и фонд выплат компенсационного и стимулирующего характера.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Pr="00FB5942">
        <w:rPr>
          <w:rFonts w:ascii="Arial" w:eastAsia="Times New Roman" w:hAnsi="Arial" w:cs="Arial"/>
          <w:color w:val="000000"/>
          <w:sz w:val="24"/>
          <w:szCs w:val="24"/>
        </w:rPr>
        <w:t>Субботинского</w:t>
      </w:r>
      <w:proofErr w:type="spellEnd"/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gramStart"/>
      <w:r w:rsidRPr="00FB5942">
        <w:rPr>
          <w:rFonts w:ascii="Arial" w:eastAsia="Times New Roman" w:hAnsi="Arial" w:cs="Arial"/>
          <w:color w:val="000000"/>
          <w:sz w:val="24"/>
          <w:szCs w:val="24"/>
        </w:rPr>
        <w:t>в пределах</w:t>
      </w:r>
      <w:proofErr w:type="gramEnd"/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 имеющихся у него средств на труда работников самостоятельно определяют размеры премий и других мер материального стимулирования.  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5.2. Стимулирующие выплаты.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5.2.1 </w:t>
      </w:r>
      <w:proofErr w:type="gramStart"/>
      <w:r w:rsidRPr="00FB5942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 целях поощрения работника военного учёта устанавливаются стимулирующие выплаты.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5.2.2 </w:t>
      </w:r>
      <w:proofErr w:type="gramStart"/>
      <w:r w:rsidRPr="00FB5942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</w:t>
      </w:r>
      <w:proofErr w:type="spellStart"/>
      <w:r w:rsidRPr="00FB5942">
        <w:rPr>
          <w:rFonts w:ascii="Arial" w:eastAsia="Times New Roman" w:hAnsi="Arial" w:cs="Arial"/>
          <w:color w:val="000000"/>
          <w:sz w:val="24"/>
          <w:szCs w:val="24"/>
        </w:rPr>
        <w:t>Субботинского</w:t>
      </w:r>
      <w:proofErr w:type="spellEnd"/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5.2.3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При выслуге от 1-го года до 2-х лет – 5 процентов;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При выслуге от 2-х до 3-х лет – 10 процентов;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При выслуге от 3-х до 5-ти лет – 15 процентов;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При выслуге от 5-ти до 10-ти лет – 20 процентов;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При выслуге от 10-ти до 15-ти лет – 30 процентов;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При выслуге свыше 15-ти лет – 40 процентов.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5.2.4.</w:t>
      </w:r>
      <w:r w:rsidRPr="00FB5942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</w:t>
      </w:r>
      <w:r w:rsidRPr="00FB5942">
        <w:rPr>
          <w:rFonts w:ascii="Arial" w:eastAsia="Times New Roman" w:hAnsi="Arial" w:cs="Arial"/>
          <w:color w:val="000000"/>
          <w:sz w:val="24"/>
          <w:szCs w:val="24"/>
        </w:rPr>
        <w:lastRenderedPageBreak/>
        <w:t>размере. Выплаты стимулирующего характера по итогам работы предельными размерами не ограничены.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5.2.5. Выплаты стимулирующего характера производятся по решению главы сельсовета в пределах бюджетных ассигнований на оплату труда работников.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5942" w:rsidRPr="00FB5942" w:rsidRDefault="00FB5942" w:rsidP="00FB594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b/>
          <w:bCs/>
          <w:color w:val="000000"/>
          <w:sz w:val="24"/>
          <w:szCs w:val="24"/>
        </w:rPr>
        <w:t>V</w:t>
      </w:r>
      <w:r w:rsidRPr="00FB5942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Pr="00FB5942">
        <w:rPr>
          <w:rFonts w:ascii="Arial" w:eastAsia="Times New Roman" w:hAnsi="Arial" w:cs="Arial"/>
          <w:b/>
          <w:bCs/>
          <w:color w:val="000000"/>
          <w:sz w:val="24"/>
          <w:szCs w:val="24"/>
        </w:rPr>
        <w:t>. РУКОВОДСТВО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6.1. Возглавляет первичный воинский учет ответственный за воинский учет. Ответственный за воинский учет назначается на должность и освобождается от должности главой </w:t>
      </w:r>
      <w:proofErr w:type="spellStart"/>
      <w:r w:rsidR="005A03C0">
        <w:rPr>
          <w:rFonts w:ascii="Arial" w:eastAsia="Times New Roman" w:hAnsi="Arial" w:cs="Arial"/>
          <w:color w:val="000000"/>
          <w:sz w:val="24"/>
          <w:szCs w:val="24"/>
        </w:rPr>
        <w:t>Субботинского</w:t>
      </w:r>
      <w:proofErr w:type="spellEnd"/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6.2. Ответственный за воинский учет находится в непосредственном подчинении у главы </w:t>
      </w:r>
      <w:proofErr w:type="spellStart"/>
      <w:r w:rsidR="005A03C0">
        <w:rPr>
          <w:rFonts w:ascii="Arial" w:eastAsia="Times New Roman" w:hAnsi="Arial" w:cs="Arial"/>
          <w:color w:val="000000"/>
          <w:sz w:val="24"/>
          <w:szCs w:val="24"/>
        </w:rPr>
        <w:t>Субботинского</w:t>
      </w:r>
      <w:proofErr w:type="spellEnd"/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FB5942" w:rsidRPr="00FB5942" w:rsidRDefault="00FB5942" w:rsidP="00FB59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5942">
        <w:rPr>
          <w:rFonts w:ascii="Arial" w:eastAsia="Times New Roman" w:hAnsi="Arial" w:cs="Arial"/>
          <w:color w:val="000000"/>
          <w:sz w:val="24"/>
          <w:szCs w:val="24"/>
        </w:rPr>
        <w:t xml:space="preserve">6.3. В случае отсутствия ответственного за воинский учет на рабочем месте по уважительным причинам (отпуск, временная нетрудоспособность, командировка) его замещает заместитель главы </w:t>
      </w:r>
      <w:r w:rsidR="005A03C0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 w:rsidRPr="00FB594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B5942" w:rsidRPr="00FB5942" w:rsidRDefault="00FB5942" w:rsidP="00FB5942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5942" w:rsidRPr="00FB5942" w:rsidRDefault="00FB5942" w:rsidP="00FB5942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5942" w:rsidRPr="00FB5942" w:rsidRDefault="00FB5942" w:rsidP="00FB5942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5942" w:rsidRPr="00FB5942" w:rsidRDefault="00FB5942" w:rsidP="00FB5942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5942" w:rsidRPr="00FB5942" w:rsidRDefault="00FB5942">
      <w:pPr>
        <w:rPr>
          <w:rFonts w:ascii="Arial" w:hAnsi="Arial" w:cs="Arial"/>
          <w:sz w:val="24"/>
          <w:szCs w:val="24"/>
        </w:rPr>
      </w:pPr>
    </w:p>
    <w:sectPr w:rsidR="00FB5942" w:rsidRPr="00FB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F0AF7"/>
    <w:multiLevelType w:val="hybridMultilevel"/>
    <w:tmpl w:val="B956D266"/>
    <w:lvl w:ilvl="0" w:tplc="2CBC9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C8"/>
    <w:rsid w:val="000D6288"/>
    <w:rsid w:val="005A03C0"/>
    <w:rsid w:val="005C49C8"/>
    <w:rsid w:val="00632905"/>
    <w:rsid w:val="00723B72"/>
    <w:rsid w:val="00AE053D"/>
    <w:rsid w:val="00C4270B"/>
    <w:rsid w:val="00C728F6"/>
    <w:rsid w:val="00C72D8C"/>
    <w:rsid w:val="00D30180"/>
    <w:rsid w:val="00F83D5C"/>
    <w:rsid w:val="00FB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50347-9423-46EA-B708-F2A73223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9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9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05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05361" TargetMode="External"/><Relationship Id="rId5" Type="http://schemas.openxmlformats.org/officeDocument/2006/relationships/hyperlink" Target="http://pravo-search.minjust.ru:8080/bigs/showDocument.html?id=15D4560C-D530-4955-BF7E-F734337AE80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2024-06-17T08:49:00Z</cp:lastPrinted>
  <dcterms:created xsi:type="dcterms:W3CDTF">2023-10-10T02:12:00Z</dcterms:created>
  <dcterms:modified xsi:type="dcterms:W3CDTF">2024-06-17T08:51:00Z</dcterms:modified>
</cp:coreProperties>
</file>